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Default Extension="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spacing w:before="0" w:after="0" w:line="20" w:lineRule="exact"/>
        <w:rPr>
          <w:sz w:val="2"/>
        </w:rPr>
      </w:pP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1414732</wp:posOffset>
            </wp:positionH>
            <wp:positionV relativeFrom="page">
              <wp:posOffset>2997679</wp:posOffset>
            </wp:positionV>
            <wp:extent cx="86264" cy="43132"/>
            <wp:effectExtent l="0" t="0" r="0" b="0"/>
            <wp:wrapNone/>
            <wp:docPr id="1" name="layout_background_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layout_background_0"/>
                    <pic:cNvPicPr/>
                  </pic:nvPicPr>
                  <pic:blipFill>
                    <a:blip r:embed="rIdLayoutBackground0"/>
                    <a:stretch>
                      <a:fillRect/>
                    </a:stretch>
                  </pic:blipFill>
                  <pic:spPr>
                    <a:xfrm>
                      <a:off x="0" y="0"/>
                      <a:ext cx="86264" cy="43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1056736</wp:posOffset>
            </wp:positionH>
            <wp:positionV relativeFrom="page">
              <wp:posOffset>3972464</wp:posOffset>
            </wp:positionV>
            <wp:extent cx="3485072" cy="957532"/>
            <wp:effectExtent l="0" t="0" r="0" b="0"/>
            <wp:wrapNone/>
            <wp:docPr id="2" name="layout_background_0-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layout_background_0-1"/>
                    <pic:cNvPicPr/>
                  </pic:nvPicPr>
                  <pic:blipFill>
                    <a:blip r:embed="rIdLayoutBackground0-1"/>
                    <a:stretch>
                      <a:fillRect/>
                    </a:stretch>
                  </pic:blipFill>
                  <pic:spPr>
                    <a:xfrm>
                      <a:off x="0" y="0"/>
                      <a:ext cx="3485072" cy="9575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layout_0_0" type="#_x0000_t202" style="position:absolute;margin-left:86.556pt;margin-top:96.113pt;width:430.403pt;height:27.17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36" w:lineRule="atLeast"/>
                    <w:jc w:val="left"/>
                    <w:rPr>
                      <w:rFonts w:ascii="Calibri" w:hAnsi="Calibri" w:eastAsia="SimSun"/>
                      <w:color w:val="4F81BD"/>
                      <w:sz w:val="28"/>
                      <w:szCs w:val="28"/>
                    </w:rPr>
                  </w:pPr>
                  <w:r>
                    <w:rPr>
                      <w:rFonts w:ascii="Calibri" w:hAnsi="Calibri" w:eastAsia="SimSun"/>
                      <w:b/>
                      <w:color w:val="4F81BD"/>
                      <w:sz w:val="28"/>
                      <w:szCs w:val="28"/>
                    </w:rPr>
                    <w:t xml:space="preserve">实验笔记：速度和时间</w:t>
                  </w:r>
                </w:p>
              </w:txbxContent>
            </v:textbox>
          </v:shape>
        </w:pict>
      </w:r>
      <w:r>
        <w:pict>
          <v:shape id="layout_0_1" type="#_x0000_t202" style="position:absolute;margin-left:86.895pt;margin-top:123.283pt;width:430.063pt;height:39.736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88" w:lineRule="atLeast"/>
                    <w:jc w:val="left"/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  <w:t xml:space="preserve">用于</w:t>
                  </w:r>
                  <w:r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  <w:t xml:space="preserve"> Word </w:t>
                  </w:r>
                  <w:r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  <w:t xml:space="preserve">翻译审查的自编讲义</w:t>
                  </w:r>
                </w:p>
              </w:txbxContent>
            </v:textbox>
          </v:shape>
        </w:pict>
      </w:r>
      <w:r>
        <w:pict>
          <v:shape id="layout_0_2" type="#_x0000_t202" style="position:absolute;margin-left:86.556pt;margin-top:163.019pt;width:430.403pt;height:26.83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36" w:lineRule="atLeast"/>
                    <w:jc w:val="left"/>
                    <w:rPr>
                      <w:rFonts w:ascii="Calibri" w:hAnsi="Calibri" w:eastAsia="SimSun"/>
                      <w:color w:val="4F81BD"/>
                      <w:sz w:val="28"/>
                      <w:szCs w:val="28"/>
                    </w:rPr>
                  </w:pPr>
                  <w:r>
                    <w:rPr>
                      <w:rFonts w:ascii="Calibri" w:hAnsi="Calibri" w:eastAsia="SimSun"/>
                      <w:b/>
                      <w:color w:val="4F81BD"/>
                      <w:sz w:val="28"/>
                      <w:szCs w:val="28"/>
                    </w:rPr>
                    <w:t xml:space="preserve">1. </w:t>
                  </w:r>
                  <w:r>
                    <w:rPr>
                      <w:rFonts w:ascii="Calibri" w:hAnsi="Calibri" w:eastAsia="SimSun"/>
                      <w:b/>
                      <w:color w:val="4F81BD"/>
                      <w:sz w:val="28"/>
                      <w:szCs w:val="28"/>
                    </w:rPr>
                    <w:t xml:space="preserve">阅读公式和单位</w:t>
                  </w:r>
                </w:p>
              </w:txbxContent>
            </v:textbox>
          </v:shape>
        </w:pict>
      </w:r>
      <w:r>
        <w:pict>
          <v:shape id="layout_0_3" type="#_x0000_t202" style="position:absolute;margin-left:86.895pt;margin-top:189.849pt;width:430.063pt;height:36.679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82" w:lineRule="atLeast"/>
                    <w:jc w:val="left"/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  <w:t xml:space="preserve">对于匀速运动，速度等于距离除以时间。计算结果前，请检查分数、变量和单位。</w:t>
                  </w:r>
                </w:p>
              </w:txbxContent>
            </v:textbox>
          </v:shape>
        </w:pict>
      </w:r>
      <w:r>
        <w:pict>
          <v:shape id="layout_0_4" type="#_x0000_t202" style="position:absolute;margin-left:86.895pt;margin-top:226.528pt;width:430.063pt;height:28.868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88" w:lineRule="atLeast"/>
                    <w:jc w:val="left"/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</w:pPr>
                  <w:bookmarkStart w:id="20" w:name="mathtypeeq00000000"/>
                  <m:oMath>
                    <m:r>
                      <w:rPr>
                        <w:rFonts w:ascii="Cambria Math" w:hAnsi="Cambria Math" w:eastAsia="SimSun"/>
                        <w:color w:val="000000"/>
                        <w:sz w:val="24"/>
                        <w:szCs w:val="24"/>
                      </w:rPr>
                      <m:t>v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24"/>
                        <w:szCs w:val="24"/>
                      </w:rPr>
                      <m:t>=</m:t>
                    </m:r>
                    <m:f>
                      <m:fPr>
                        <m:type m:val="bar"/>
                        <m:ctrlPr>
                          <w:rPr>
                            <w:color w:val="000000"/>
                            <w:sz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eastAsia="SimSun"/>
                            <w:color w:val="000000"/>
                            <w:sz w:val="24"/>
                            <w:szCs w:val="24"/>
                          </w:rPr>
                          <m:t>s</m:t>
                        </m:r>
                      </m:num>
                      <m:den>
                        <m:r>
                          <w:rPr>
                            <w:rFonts w:ascii="Cambria Math" w:hAnsi="Cambria Math" w:eastAsia="SimSun"/>
                            <w:color w:val="000000"/>
                            <w:sz w:val="24"/>
                            <w:szCs w:val="24"/>
                          </w:rPr>
                          <m:t>t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24"/>
                        <w:szCs w:val="24"/>
                      </w:rPr>
                      <m:t>v</m:t>
                    </m:r>
                  </m:oMath>
                  <w:bookmarkEnd w:id="20"/>
                  <w:r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  <w:t xml:space="preserve">：速度</w:t>
                  </w:r>
                  <w:r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  <w:t xml:space="preserve"> </w:t>
                  </w:r>
                  <w:bookmarkStart w:id="21" w:name="mathtypeeq00000001"/>
                  <m:oMath>
                    <m:d>
                      <m:dPr>
                        <m:begChr m:val="("/>
                        <m:sepChr m:val=""/>
                        <m:endChr m:val=")"/>
                        <m:grow/>
                        <m:ctrlPr>
                          <w:rPr>
                            <w:color w:val="000000"/>
                            <w:sz w:val="24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eastAsia="SimSun"/>
                            <w:color w:val="000000"/>
                            <w:sz w:val="24"/>
                            <w:szCs w:val="24"/>
                          </w:rPr>
                          <m:t>m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eastAsia="SimSun"/>
                            <w:color w:val="000000"/>
                            <w:sz w:val="24"/>
                            <w:szCs w:val="24"/>
                          </w:rPr>
                          <m:t>/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eastAsia="SimSun"/>
                            <w:color w:val="000000"/>
                            <w:sz w:val="24"/>
                            <w:szCs w:val="24"/>
                          </w:rPr>
                          <m:t>s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24"/>
                        <w:szCs w:val="24"/>
                      </w:rPr>
                      <m:t>s</m:t>
                    </m:r>
                  </m:oMath>
                  <w:bookmarkEnd w:id="21"/>
                  <w:r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  <w:t xml:space="preserve">：距离</w:t>
                  </w:r>
                  <w:r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  <w:t xml:space="preserve"> </w:t>
                  </w:r>
                  <w:bookmarkStart w:id="22" w:name="mathtypeeq00000002"/>
                  <m:oMath>
                    <m:d>
                      <m:dPr>
                        <m:begChr m:val="("/>
                        <m:sepChr m:val=""/>
                        <m:endChr m:val=")"/>
                        <m:grow/>
                        <m:ctrlPr>
                          <w:rPr>
                            <w:color w:val="000000"/>
                            <w:sz w:val="24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eastAsia="SimSun"/>
                            <w:color w:val="000000"/>
                            <w:sz w:val="24"/>
                            <w:szCs w:val="24"/>
                          </w:rPr>
                          <m:t>m</m:t>
                        </m:r>
                      </m:e>
                    </m:d>
                  </m:oMath>
                  <w:bookmarkEnd w:id="22"/>
                  <w:r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  <w:t xml:space="preserve">；t：时间（s）</w:t>
                  </w:r>
                </w:p>
              </w:txbxContent>
            </v:textbox>
          </v:shape>
        </w:pict>
      </w:r>
      <w:r>
        <w:pict>
          <v:shape id="layout_0_5" type="#_x0000_t202" style="position:absolute;margin-left:86.895pt;margin-top:255.396pt;width:430.063pt;height:37.019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88" w:lineRule="atLeast"/>
                    <w:jc w:val="left"/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  <w:t xml:space="preserve">示例：距离为</w:t>
                  </w:r>
                  <w:r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  <w:t xml:space="preserve"> </w:t>
                  </w:r>
                  <w:bookmarkStart w:id="23" w:name="mathtypeeq00000003"/>
                  <m:oMath>
                    <m:r>
                      <w:rPr>
                        <w:rFonts w:ascii="Cambria Math" w:hAnsi="Cambria Math" w:eastAsia="SimSun"/>
                        <w:color w:val="000000"/>
                        <w:sz w:val="24"/>
                        <w:szCs w:val="24"/>
                      </w:rPr>
                      <m:t>6.00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24"/>
                        <w:szCs w:val="24"/>
                      </w:rPr>
                      <m:t> 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24"/>
                        <w:szCs w:val="24"/>
                      </w:rPr>
                      <m:t>m</m:t>
                    </m:r>
                  </m:oMath>
                  <w:bookmarkEnd w:id="23"/>
                  <w:r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  <w:t xml:space="preserve">，时间为</w:t>
                  </w:r>
                  <w:r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  <w:t xml:space="preserve"> </w:t>
                  </w:r>
                  <w:bookmarkStart w:id="24" w:name="mathtypeeq00000004"/>
                  <m:oMath>
                    <m:r>
                      <w:rPr>
                        <w:rFonts w:ascii="Cambria Math" w:hAnsi="Cambria Math" w:eastAsia="SimSun"/>
                        <w:color w:val="000000"/>
                        <w:sz w:val="24"/>
                        <w:szCs w:val="24"/>
                      </w:rPr>
                      <m:t>2.00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24"/>
                        <w:szCs w:val="24"/>
                      </w:rPr>
                      <m:t> 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24"/>
                        <w:szCs w:val="24"/>
                      </w:rPr>
                      <m:t>s</m:t>
                    </m:r>
                  </m:oMath>
                  <w:bookmarkEnd w:id="24"/>
                  <w:r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  <w:t xml:space="preserve">，速度为</w:t>
                  </w:r>
                  <w:r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  <w:t xml:space="preserve"> </w:t>
                  </w:r>
                  <w:bookmarkStart w:id="25" w:name="mathtypeeq00000005"/>
                  <m:oMath>
                    <m:r>
                      <w:rPr>
                        <w:rFonts w:ascii="Cambria Math" w:hAnsi="Cambria Math" w:eastAsia="SimSun"/>
                        <w:color w:val="000000"/>
                        <w:sz w:val="24"/>
                        <w:szCs w:val="24"/>
                      </w:rPr>
                      <m:t>3.00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24"/>
                        <w:szCs w:val="24"/>
                      </w:rPr>
                      <m:t> 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24"/>
                        <w:szCs w:val="24"/>
                      </w:rPr>
                      <m:t>m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24"/>
                        <w:szCs w:val="24"/>
                      </w:rPr>
                      <m:t>/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24"/>
                        <w:szCs w:val="24"/>
                      </w:rPr>
                      <m:t>s</m:t>
                    </m:r>
                  </m:oMath>
                  <w:bookmarkEnd w:id="25"/>
                  <w:r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  <w:t xml:space="preserve">。</w:t>
                  </w:r>
                </w:p>
              </w:txbxContent>
            </v:textbox>
          </v:shape>
        </w:pict>
      </w:r>
      <w:r>
        <w:pict>
          <v:shape id="layout_0_6" type="#_x0000_t202" style="position:absolute;margin-left:85.877pt;margin-top:295.132pt;width:277.318pt;height:17.66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36" w:lineRule="atLeast"/>
                    <w:jc w:val="left"/>
                    <w:rPr>
                      <w:rFonts w:ascii="Calibri" w:hAnsi="Calibri" w:eastAsia="SimSun"/>
                      <w:color w:val="4F81BD"/>
                      <w:sz w:val="28"/>
                      <w:szCs w:val="28"/>
                    </w:rPr>
                  </w:pPr>
                  <w:r>
                    <w:rPr>
                      <w:rFonts w:ascii="Calibri" w:hAnsi="Calibri" w:eastAsia="SimSun"/>
                      <w:b/>
                      <w:color w:val="4F81BD"/>
                      <w:sz w:val="28"/>
                      <w:szCs w:val="28"/>
                    </w:rPr>
                    <w:t xml:space="preserve">2. </w:t>
                  </w:r>
                  <w:r>
                    <w:rPr>
                      <w:rFonts w:ascii="Calibri" w:hAnsi="Calibri" w:eastAsia="SimSun"/>
                      <w:b/>
                      <w:color w:val="4F81BD"/>
                      <w:sz w:val="28"/>
                      <w:szCs w:val="28"/>
                    </w:rPr>
                    <w:t xml:space="preserve">检查表格中的数字</w:t>
                  </w:r>
                </w:p>
              </w:txbxContent>
            </v:textbox>
          </v:shape>
        </w:pict>
      </w:r>
      <w:r>
        <w:pict>
          <v:shape id="layout_0_7" type="#_x0000_t202" style="position:absolute;margin-left:88.932pt;margin-top:317.547pt;width:35.508pt;height:12.566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1" w:lineRule="atLeast"/>
                    <w:jc w:val="left"/>
                    <w:rPr>
                      <w:rFonts w:ascii="Arial" w:hAnsi="Arial" w:eastAsia="SimSu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1"/>
                      <w:szCs w:val="21"/>
                    </w:rPr>
                    <w:t xml:space="preserve">组别</w:t>
                  </w:r>
                </w:p>
              </w:txbxContent>
            </v:textbox>
          </v:shape>
        </w:pict>
      </w:r>
      <w:r>
        <w:pict>
          <v:shape id="layout_0_8" type="#_x0000_t202" style="position:absolute;margin-left:131.700pt;margin-top:317.547pt;width:77.219pt;height:12.226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34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距离</w:t>
                  </w: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s（m）</w:t>
                  </w:r>
                </w:p>
              </w:txbxContent>
            </v:textbox>
          </v:shape>
        </w:pict>
      </w:r>
      <w:r>
        <w:pict>
          <v:shape id="layout_0_9" type="#_x0000_t202" style="position:absolute;margin-left:215.880pt;margin-top:317.547pt;width:54.000pt;height:12.566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时间</w:t>
                  </w: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t（s）</w:t>
                  </w:r>
                </w:p>
              </w:txbxContent>
            </v:textbox>
          </v:shape>
        </w:pict>
      </w:r>
      <w:r>
        <w:pict>
          <v:shape id="layout_0_10" type="#_x0000_t202" style="position:absolute;margin-left:277.318pt;margin-top:317.208pt;width:75.842pt;height:12.906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8" w:lineRule="atLeast"/>
                    <w:jc w:val="left"/>
                    <w:rPr>
                      <w:rFonts w:ascii="Arial" w:hAnsi="Arial" w:eastAsia="SimSu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1"/>
                      <w:szCs w:val="21"/>
                    </w:rPr>
                    <w:t xml:space="preserve">速度</w:t>
                  </w:r>
                  <w:r>
                    <w:rPr>
                      <w:rFonts w:ascii="Arial" w:hAnsi="Arial" w:eastAsia="SimSu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eastAsia="SimSun"/>
                      <w:color w:val="000000"/>
                      <w:sz w:val="21"/>
                      <w:szCs w:val="21"/>
                    </w:rPr>
                    <w:t xml:space="preserve">v（m/s）</w:t>
                  </w:r>
                </w:p>
              </w:txbxContent>
            </v:textbox>
          </v:shape>
        </w:pict>
      </w:r>
      <w:r>
        <w:pict>
          <v:shape id="layout_0_11" type="#_x0000_t202" style="position:absolute;margin-left:100.133pt;margin-top:334.350pt;width:24.307pt;height:14.9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87" w:lineRule="atLeast"/>
                    <w:jc w:val="both"/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  <w:t xml:space="preserve">A</w:t>
                  </w:r>
                </w:p>
              </w:txbxContent>
            </v:textbox>
          </v:shape>
        </w:pict>
      </w:r>
      <w:r>
        <w:pict>
          <v:shape id="layout_0_12" type="#_x0000_t202" style="position:absolute;margin-left:130.440pt;margin-top:334.350pt;width:78.480pt;height:14.9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87" w:lineRule="atLeast"/>
                    <w:jc w:val="center"/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  <w:t xml:space="preserve">6.00</w:t>
                  </w:r>
                </w:p>
              </w:txbxContent>
            </v:textbox>
          </v:shape>
        </w:pict>
      </w:r>
      <w:r>
        <w:pict>
          <v:shape id="layout_0_13" type="#_x0000_t202" style="position:absolute;margin-left:214.920pt;margin-top:334.350pt;width:54.960pt;height:14.9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87" w:lineRule="atLeast"/>
                    <w:jc w:val="center"/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  <w:t xml:space="preserve">2.00</w:t>
                  </w:r>
                </w:p>
              </w:txbxContent>
            </v:textbox>
          </v:shape>
        </w:pict>
      </w:r>
      <w:r>
        <w:pict>
          <v:shape id="layout_0_14" type="#_x0000_t202" style="position:absolute;margin-left:275.880pt;margin-top:334.350pt;width:77.280pt;height:14.9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87" w:lineRule="atLeast"/>
                    <w:jc w:val="center"/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  <w:t xml:space="preserve">3.00</w:t>
                  </w:r>
                </w:p>
              </w:txbxContent>
            </v:textbox>
          </v:shape>
        </w:pict>
      </w:r>
      <w:r>
        <w:pict>
          <v:shape id="layout_0_15" type="#_x0000_t202" style="position:absolute;margin-left:100.133pt;margin-top:352.600pt;width:24.307pt;height:14.9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87" w:lineRule="atLeast"/>
                    <w:jc w:val="both"/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  <w:t xml:space="preserve">B</w:t>
                  </w:r>
                </w:p>
              </w:txbxContent>
            </v:textbox>
          </v:shape>
        </w:pict>
      </w:r>
      <w:r>
        <w:pict>
          <v:shape id="layout_0_16" type="#_x0000_t202" style="position:absolute;margin-left:130.440pt;margin-top:352.600pt;width:78.480pt;height:14.9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87" w:lineRule="atLeast"/>
                    <w:jc w:val="center"/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  <w:t xml:space="preserve">12.00</w:t>
                  </w:r>
                </w:p>
              </w:txbxContent>
            </v:textbox>
          </v:shape>
        </w:pict>
      </w:r>
      <w:r>
        <w:pict>
          <v:shape id="layout_0_17" type="#_x0000_t202" style="position:absolute;margin-left:214.920pt;margin-top:352.600pt;width:54.960pt;height:14.9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87" w:lineRule="atLeast"/>
                    <w:jc w:val="center"/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  <w:t xml:space="preserve">4.00</w:t>
                  </w:r>
                </w:p>
              </w:txbxContent>
            </v:textbox>
          </v:shape>
        </w:pict>
      </w:r>
      <w:r>
        <w:pict>
          <v:shape id="layout_0_18" type="#_x0000_t202" style="position:absolute;margin-left:275.880pt;margin-top:352.600pt;width:77.280pt;height:14.9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87" w:lineRule="atLeast"/>
                    <w:jc w:val="center"/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  <w:t xml:space="preserve">3.00</w:t>
                  </w:r>
                </w:p>
              </w:txbxContent>
            </v:textbox>
          </v:shape>
        </w:pict>
      </w:r>
      <w:r>
        <w:pict>
          <v:shape id="layout_0_19" type="#_x0000_t202" style="position:absolute;margin-left:100.133pt;margin-top:370.850pt;width:24.307pt;height:14.9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87" w:lineRule="atLeast"/>
                    <w:jc w:val="both"/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  <w:t xml:space="preserve">C</w:t>
                  </w:r>
                </w:p>
              </w:txbxContent>
            </v:textbox>
          </v:shape>
        </w:pict>
      </w:r>
      <w:r>
        <w:pict>
          <v:shape id="layout_0_20" type="#_x0000_t202" style="position:absolute;margin-left:130.440pt;margin-top:370.850pt;width:78.480pt;height:14.9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87" w:lineRule="atLeast"/>
                    <w:jc w:val="center"/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  <w:t xml:space="preserve">15.00</w:t>
                  </w:r>
                </w:p>
              </w:txbxContent>
            </v:textbox>
          </v:shape>
        </w:pict>
      </w:r>
      <w:r>
        <w:pict>
          <v:shape id="layout_0_21" type="#_x0000_t202" style="position:absolute;margin-left:214.920pt;margin-top:370.850pt;width:54.960pt;height:14.9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87" w:lineRule="atLeast"/>
                    <w:jc w:val="center"/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  <w:t xml:space="preserve">5.00</w:t>
                  </w:r>
                </w:p>
              </w:txbxContent>
            </v:textbox>
          </v:shape>
        </w:pict>
      </w:r>
      <w:r>
        <w:pict>
          <v:shape id="layout_0_22" type="#_x0000_t202" style="position:absolute;margin-left:275.880pt;margin-top:370.850pt;width:77.280pt;height:14.9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87" w:lineRule="atLeast"/>
                    <w:jc w:val="center"/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  <w:t xml:space="preserve">3.00</w:t>
                  </w:r>
                </w:p>
              </w:txbxContent>
            </v:textbox>
          </v:shape>
        </w:pict>
      </w:r>
      <w:r>
        <w:pict>
          <v:shape id="layout_0_23" type="#_x0000_t202" style="position:absolute;margin-left:86.556pt;margin-top:411.283pt;width:430.403pt;height:27.509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36" w:lineRule="atLeast"/>
                    <w:jc w:val="left"/>
                    <w:rPr>
                      <w:rFonts w:ascii="Calibri" w:hAnsi="Calibri" w:eastAsia="SimSun"/>
                      <w:color w:val="4F81BD"/>
                      <w:sz w:val="28"/>
                      <w:szCs w:val="28"/>
                    </w:rPr>
                  </w:pPr>
                  <w:r>
                    <w:rPr>
                      <w:rFonts w:ascii="Calibri" w:hAnsi="Calibri" w:eastAsia="SimSun"/>
                      <w:b/>
                      <w:color w:val="4F81BD"/>
                      <w:sz w:val="28"/>
                      <w:szCs w:val="28"/>
                    </w:rPr>
                    <w:t xml:space="preserve">3. </w:t>
                  </w:r>
                  <w:r>
                    <w:rPr>
                      <w:rFonts w:ascii="Calibri" w:hAnsi="Calibri" w:eastAsia="SimSun"/>
                      <w:b/>
                      <w:color w:val="4F81BD"/>
                      <w:sz w:val="28"/>
                      <w:szCs w:val="28"/>
                    </w:rPr>
                    <w:t xml:space="preserve">检查导出的文档</w:t>
                  </w:r>
                </w:p>
              </w:txbxContent>
            </v:textbox>
          </v:shape>
        </w:pict>
      </w:r>
      <w:r>
        <w:pict>
          <v:shape id="layout_0_24" type="#_x0000_t202" style="position:absolute;margin-left:86.895pt;margin-top:438.792pt;width:430.063pt;height:22.75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88" w:lineRule="atLeast"/>
                    <w:jc w:val="left"/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  <w:t xml:space="preserve">1. </w:t>
                  </w:r>
                  <w:r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  <w:t xml:space="preserve">尝试编辑一个段落，并确认文本仍可编辑。</w:t>
                  </w:r>
                </w:p>
              </w:txbxContent>
            </v:textbox>
          </v:shape>
        </w:pict>
      </w:r>
      <w:r>
        <w:pict>
          <v:shape id="layout_0_25" type="#_x0000_t202" style="position:absolute;margin-left:86.895pt;margin-top:461.547pt;width:430.063pt;height:23.094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88" w:lineRule="atLeast"/>
                    <w:jc w:val="left"/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  <w:t xml:space="preserve">2. </w:t>
                  </w:r>
                  <w:r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  <w:t xml:space="preserve">检查表头、全部三行数据以及每列中的单位。</w:t>
                  </w:r>
                </w:p>
              </w:txbxContent>
            </v:textbox>
          </v:shape>
        </w:pict>
      </w:r>
      <w:r>
        <w:pict>
          <v:shape id="layout_0_26" type="#_x0000_t202" style="position:absolute;margin-left:86.895pt;margin-top:484.642pt;width:430.063pt;height:37.358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82" w:lineRule="atLeast"/>
                    <w:jc w:val="left"/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  <w:t xml:space="preserve">3. </w:t>
                  </w:r>
                  <w:r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  <w:t xml:space="preserve">检查导出公式的分子、分母和编辑行为。</w:t>
                  </w:r>
                </w:p>
              </w:txbxContent>
            </v:textbox>
          </v:shape>
        </w:pict>
      </w:r>
      <w:r>
        <w:pict>
          <v:shape id="layout_0_27" type="#_x0000_t202" style="position:absolute;margin-left:86.895pt;margin-top:522.000pt;width:430.063pt;height:39.736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88" w:lineRule="atLeast"/>
                    <w:jc w:val="left"/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mbria" w:hAnsi="Cambria" w:eastAsia="SimSun"/>
                      <w:color w:val="000000"/>
                      <w:sz w:val="24"/>
                      <w:szCs w:val="24"/>
                    </w:rPr>
                    <w:t xml:space="preserve">这是自编测试材料，不包含客户信息。</w:t>
                  </w:r>
                </w:p>
              </w:txbxContent>
            </v:textbox>
          </v:shape>
        </w:pict>
      </w:r>
    </w:p>
    <w:sectPr>
      <w:type w:val="nextPage"/>
      <w:pgSz w:w="12240" w:h="15840"/>
      <w:pgMar w:top="0" w:right="0" w:bottom="0" w:left="0" w:header="0" w:footer="0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?>
<Relationships xmlns="http://schemas.openxmlformats.org/package/2006/relationships"><Relationship Type="http://schemas.openxmlformats.org/officeDocument/2006/relationships/numbering" Id="rId1" Target="numbering.xml"/><Relationship Type="http://schemas.openxmlformats.org/officeDocument/2006/relationships/styles" Id="rId2" Target="styles.xml"/><Relationship Type="http://schemas.openxmlformats.org/officeDocument/2006/relationships/settings" Id="rId3" Target="settings.xml"/><Relationship Type="http://schemas.openxmlformats.org/officeDocument/2006/relationships/webSettings" Id="rId4" Target="webSettings.xml"/><Relationship Type="http://schemas.openxmlformats.org/officeDocument/2006/relationships/fontTable" Id="rId5" Target="fontTable.xml"/><Relationship Type="http://schemas.openxmlformats.org/officeDocument/2006/relationships/theme" Id="rId6" Target="theme/theme1.xml"/><Relationship Type="http://schemas.openxmlformats.org/officeDocument/2006/relationships/footnotes" Id="rId7" Target="footnotes.xml"/><Relationship Type="http://schemas.openxmlformats.org/officeDocument/2006/relationships/comments" Id="rId8" Target="comments.xml"/><Relationship Id="rIdLayoutBackground0" Type="http://schemas.openxmlformats.org/officeDocument/2006/relationships/image" Target="media/layout-background-0.png"/><Relationship Id="rIdLayoutBackground0-1" Type="http://schemas.openxmlformats.org/officeDocument/2006/relationships/image" Target="media/layout-background-0-1.png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2026-10-10T02:27:24Z</dcterms:created>
  <dcterms:modified xsi:type="dcterms:W3CDTF">2026-10-10T02:27:24Z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