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一元二次方程"/>
    <w:p>
      <w:pPr>
        <w:pStyle w:val="1"/>
      </w:pPr>
      <w:r>
        <w:rPr>
          <w:rFonts w:hint="eastAsia"/>
        </w:rPr>
        <w:t xml:space="preserve">一元二次方程</w:t>
      </w:r>
    </w:p>
    <w:p>
      <w:pPr>
        <w:pStyle w:val="FirstParagraph"/>
      </w:pPr>
      <w:r>
        <w:rPr>
          <w:rFonts w:hint="eastAsia"/>
        </w:rPr>
        <w:t xml:space="preserve">对于</w:t>
      </w:r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（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rPr>
          <w:rFonts w:hint="eastAsia"/>
        </w:rPr>
        <w:t xml:space="preserve">），求根公式为：</w:t>
      </w:r>
    </w:p>
    <w:p>
      <w:pPr>
        <w:pStyle w:val="a0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±</m:t>
              </m:r>
              <m:rad>
                <m:radPr>
                  <m:degHide m:val="on"/>
                </m:radPr>
                <m:deg/>
                <m:e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  <m:r>
                    <m:t>a</m:t>
                  </m:r>
                  <m:r>
                    <m:t>c</m:t>
                  </m:r>
                </m:e>
              </m:rad>
            </m:num>
            <m:den>
              <m:r>
                <m:t>2</m:t>
              </m:r>
              <m:r>
                <m:t>a</m:t>
              </m:r>
            </m:den>
          </m:f>
        </m:oMath>
      </m:oMathPara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判别式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实数根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两个不同的实数根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两个相同的实数根</w:t>
            </w:r>
          </w:p>
        </w:tc>
      </w:tr>
    </w:tbl>
    <w:bookmarkEnd w:id="20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2026-10-06T18:25:34Z</dcterms:created>
  <dcterms:modified xsi:type="dcterms:W3CDTF">2026-10-06T18:25:34Z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